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67023" w14:textId="77777777" w:rsidR="00012A1C" w:rsidRPr="002A3D94" w:rsidRDefault="00012A1C" w:rsidP="00012A1C">
      <w:pPr>
        <w:jc w:val="center"/>
        <w:outlineLvl w:val="0"/>
        <w:rPr>
          <w:b/>
          <w:color w:val="auto"/>
        </w:rPr>
      </w:pPr>
    </w:p>
    <w:p w14:paraId="6BD89F6A" w14:textId="77777777" w:rsidR="00012A1C" w:rsidRPr="002A3D94" w:rsidRDefault="00012A1C" w:rsidP="00012A1C">
      <w:pPr>
        <w:jc w:val="center"/>
        <w:outlineLvl w:val="0"/>
        <w:rPr>
          <w:color w:val="auto"/>
        </w:rPr>
      </w:pPr>
      <w:bookmarkStart w:id="0" w:name="_Hlk138941103"/>
      <w:r w:rsidRPr="002A3D94">
        <w:rPr>
          <w:iCs/>
          <w:color w:val="auto"/>
        </w:rPr>
        <w:t>ПЕРЕЧЕНЬ</w:t>
      </w:r>
    </w:p>
    <w:p w14:paraId="07690AFD" w14:textId="168DDC16" w:rsidR="00334FEB" w:rsidRPr="002A3D94" w:rsidRDefault="00012A1C" w:rsidP="00334FEB">
      <w:pPr>
        <w:jc w:val="center"/>
        <w:outlineLvl w:val="0"/>
        <w:rPr>
          <w:color w:val="auto"/>
        </w:rPr>
      </w:pPr>
      <w:r w:rsidRPr="002A3D94">
        <w:rPr>
          <w:color w:val="auto"/>
        </w:rPr>
        <w:t xml:space="preserve">участников публичных слушаний, принявших участие в рассмотрении вопроса </w:t>
      </w:r>
      <w:r>
        <w:rPr>
          <w:color w:val="auto"/>
        </w:rPr>
        <w:t xml:space="preserve">по </w:t>
      </w:r>
      <w:r w:rsidRPr="00012A1C">
        <w:rPr>
          <w:color w:val="auto"/>
        </w:rPr>
        <w:t>Проект</w:t>
      </w:r>
      <w:r>
        <w:rPr>
          <w:color w:val="auto"/>
        </w:rPr>
        <w:t>у</w:t>
      </w:r>
      <w:r w:rsidRPr="00012A1C">
        <w:rPr>
          <w:color w:val="auto"/>
        </w:rPr>
        <w:t xml:space="preserve"> </w:t>
      </w:r>
      <w:r w:rsidR="00334FEB">
        <w:rPr>
          <w:color w:val="auto"/>
        </w:rPr>
        <w:t xml:space="preserve">изменений в </w:t>
      </w:r>
      <w:r w:rsidR="00334FEB" w:rsidRPr="00334FEB">
        <w:rPr>
          <w:color w:val="auto"/>
        </w:rPr>
        <w:t xml:space="preserve">Нормы и правила по благоустройству территории сельского поселения </w:t>
      </w:r>
      <w:r w:rsidR="00E0263C">
        <w:rPr>
          <w:color w:val="auto"/>
        </w:rPr>
        <w:t>Александровка</w:t>
      </w:r>
      <w:r w:rsidR="00334FEB" w:rsidRPr="00334FEB">
        <w:rPr>
          <w:color w:val="auto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E0263C">
        <w:rPr>
          <w:color w:val="auto"/>
        </w:rPr>
        <w:t>Александровка</w:t>
      </w:r>
      <w:r w:rsidR="00334FEB" w:rsidRPr="00334FEB">
        <w:rPr>
          <w:color w:val="auto"/>
        </w:rPr>
        <w:t xml:space="preserve"> муниципального района Ставропольский Самарской области от </w:t>
      </w:r>
      <w:r w:rsidR="00E0263C" w:rsidRPr="00E0263C">
        <w:t>13.04.2020 г. № 209 ( в редакции Решений Собрания представителей сельского поселения Александровка муниципального района С</w:t>
      </w:r>
      <w:r w:rsidR="00E0263C">
        <w:t xml:space="preserve">тавропольский Самарской области </w:t>
      </w:r>
      <w:r w:rsidR="00E0263C" w:rsidRPr="00E0263C">
        <w:t>от 10.07.2020 года № 221, от 12.09. 2022 № 87)</w:t>
      </w:r>
    </w:p>
    <w:tbl>
      <w:tblPr>
        <w:tblW w:w="15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785"/>
        <w:gridCol w:w="1390"/>
        <w:gridCol w:w="2409"/>
        <w:gridCol w:w="3119"/>
        <w:gridCol w:w="3402"/>
        <w:gridCol w:w="2664"/>
      </w:tblGrid>
      <w:tr w:rsidR="00012A1C" w:rsidRPr="002A3D94" w14:paraId="45F1D987" w14:textId="77777777" w:rsidTr="00F61B71">
        <w:tc>
          <w:tcPr>
            <w:tcW w:w="540" w:type="dxa"/>
            <w:shd w:val="clear" w:color="auto" w:fill="auto"/>
          </w:tcPr>
          <w:p w14:paraId="307CF700" w14:textId="7777777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№ п/п</w:t>
            </w:r>
          </w:p>
        </w:tc>
        <w:tc>
          <w:tcPr>
            <w:tcW w:w="1785" w:type="dxa"/>
            <w:shd w:val="clear" w:color="auto" w:fill="auto"/>
          </w:tcPr>
          <w:p w14:paraId="451C98E3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ФИО/ наименование юридического лица</w:t>
            </w:r>
          </w:p>
        </w:tc>
        <w:tc>
          <w:tcPr>
            <w:tcW w:w="1390" w:type="dxa"/>
            <w:shd w:val="clear" w:color="auto" w:fill="auto"/>
          </w:tcPr>
          <w:p w14:paraId="2D7F1CB6" w14:textId="77777777" w:rsidR="00F61B71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Дата рождения/</w:t>
            </w:r>
          </w:p>
          <w:p w14:paraId="752206CA" w14:textId="7B8B63C3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ОГРН</w:t>
            </w:r>
          </w:p>
        </w:tc>
        <w:tc>
          <w:tcPr>
            <w:tcW w:w="2409" w:type="dxa"/>
            <w:shd w:val="clear" w:color="auto" w:fill="auto"/>
          </w:tcPr>
          <w:p w14:paraId="356B7AC7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Адрес места жительства (регистрации)/ место нахождения и адрес</w:t>
            </w:r>
          </w:p>
        </w:tc>
        <w:tc>
          <w:tcPr>
            <w:tcW w:w="3119" w:type="dxa"/>
            <w:shd w:val="clear" w:color="auto" w:fill="auto"/>
          </w:tcPr>
          <w:p w14:paraId="775206D2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402" w:type="dxa"/>
            <w:shd w:val="clear" w:color="auto" w:fill="auto"/>
          </w:tcPr>
          <w:p w14:paraId="20DCA106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664" w:type="dxa"/>
            <w:shd w:val="clear" w:color="auto" w:fill="auto"/>
          </w:tcPr>
          <w:p w14:paraId="4B1A2B09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Способ внесения предложение и замечаний**</w:t>
            </w:r>
          </w:p>
        </w:tc>
      </w:tr>
      <w:tr w:rsidR="00105B21" w:rsidRPr="002A3D94" w14:paraId="50106605" w14:textId="77777777" w:rsidTr="00187526">
        <w:trPr>
          <w:trHeight w:val="1655"/>
        </w:trPr>
        <w:tc>
          <w:tcPr>
            <w:tcW w:w="540" w:type="dxa"/>
            <w:shd w:val="clear" w:color="auto" w:fill="auto"/>
          </w:tcPr>
          <w:p w14:paraId="6A32E10A" w14:textId="5A5E77FE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1</w:t>
            </w:r>
          </w:p>
        </w:tc>
        <w:tc>
          <w:tcPr>
            <w:tcW w:w="1785" w:type="dxa"/>
            <w:shd w:val="clear" w:color="auto" w:fill="auto"/>
          </w:tcPr>
          <w:p w14:paraId="3CF02409" w14:textId="3D74D487" w:rsidR="00012A1C" w:rsidRPr="002A3D94" w:rsidRDefault="00E0263C" w:rsidP="00E0263C">
            <w:pPr>
              <w:rPr>
                <w:rFonts w:eastAsia="Times New Roman"/>
                <w:color w:val="auto"/>
              </w:rPr>
            </w:pPr>
            <w:proofErr w:type="spellStart"/>
            <w:r>
              <w:rPr>
                <w:rFonts w:eastAsia="Times New Roman"/>
                <w:color w:val="auto"/>
              </w:rPr>
              <w:t>Сивашева</w:t>
            </w:r>
            <w:proofErr w:type="spellEnd"/>
            <w:r w:rsidR="00F61B71">
              <w:rPr>
                <w:rFonts w:eastAsia="Times New Roman"/>
                <w:color w:val="auto"/>
              </w:rPr>
              <w:t xml:space="preserve"> </w:t>
            </w:r>
          </w:p>
        </w:tc>
        <w:tc>
          <w:tcPr>
            <w:tcW w:w="1390" w:type="dxa"/>
            <w:shd w:val="clear" w:color="auto" w:fill="auto"/>
          </w:tcPr>
          <w:p w14:paraId="63A33A38" w14:textId="49B0D46D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2409" w:type="dxa"/>
            <w:shd w:val="clear" w:color="auto" w:fill="auto"/>
          </w:tcPr>
          <w:p w14:paraId="07FD6517" w14:textId="6342FED9" w:rsidR="00012A1C" w:rsidRPr="002A3D94" w:rsidRDefault="00FF2E09" w:rsidP="00E0263C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Самарская обл. Ставропольский р-н, с.</w:t>
            </w:r>
            <w:r w:rsidR="00F61B71">
              <w:rPr>
                <w:rFonts w:eastAsia="Times New Roman"/>
                <w:color w:val="auto"/>
              </w:rPr>
              <w:t xml:space="preserve"> </w:t>
            </w:r>
            <w:r w:rsidR="00E0263C">
              <w:rPr>
                <w:rFonts w:eastAsia="Times New Roman"/>
                <w:color w:val="auto"/>
              </w:rPr>
              <w:t>Александровка</w:t>
            </w:r>
            <w:r>
              <w:rPr>
                <w:rFonts w:eastAsia="Times New Roman"/>
                <w:color w:val="auto"/>
              </w:rPr>
              <w:t xml:space="preserve">, </w:t>
            </w:r>
            <w:r w:rsidR="00F61B71">
              <w:rPr>
                <w:rFonts w:eastAsia="Times New Roman"/>
                <w:color w:val="auto"/>
              </w:rPr>
              <w:t xml:space="preserve">                               </w:t>
            </w:r>
            <w:r w:rsidR="00E0263C">
              <w:rPr>
                <w:rFonts w:eastAsia="Times New Roman"/>
                <w:color w:val="auto"/>
              </w:rPr>
              <w:t>пер. Комсомольский</w:t>
            </w:r>
          </w:p>
        </w:tc>
        <w:tc>
          <w:tcPr>
            <w:tcW w:w="3119" w:type="dxa"/>
            <w:shd w:val="clear" w:color="auto" w:fill="auto"/>
          </w:tcPr>
          <w:p w14:paraId="1F1BE8AB" w14:textId="5C99EB67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 </w:t>
            </w:r>
          </w:p>
        </w:tc>
        <w:tc>
          <w:tcPr>
            <w:tcW w:w="3402" w:type="dxa"/>
            <w:shd w:val="clear" w:color="auto" w:fill="auto"/>
          </w:tcPr>
          <w:p w14:paraId="0CB99C46" w14:textId="13BD7BAB" w:rsidR="00012A1C" w:rsidRPr="002A3D94" w:rsidRDefault="00FF2E09" w:rsidP="00FF2E09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7ACED17" w14:textId="5ADF59CE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661C78A5" w14:textId="77777777" w:rsidTr="00F61B71">
        <w:tc>
          <w:tcPr>
            <w:tcW w:w="540" w:type="dxa"/>
            <w:shd w:val="clear" w:color="auto" w:fill="auto"/>
          </w:tcPr>
          <w:p w14:paraId="20269F6A" w14:textId="45850821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2</w:t>
            </w:r>
          </w:p>
        </w:tc>
        <w:tc>
          <w:tcPr>
            <w:tcW w:w="1785" w:type="dxa"/>
            <w:shd w:val="clear" w:color="auto" w:fill="auto"/>
          </w:tcPr>
          <w:p w14:paraId="04BE77EF" w14:textId="603325E8" w:rsidR="00012A1C" w:rsidRPr="002A3D94" w:rsidRDefault="00E0263C" w:rsidP="00F503C3">
            <w:pPr>
              <w:rPr>
                <w:rFonts w:eastAsia="Times New Roman"/>
                <w:color w:val="auto"/>
              </w:rPr>
            </w:pPr>
            <w:proofErr w:type="spellStart"/>
            <w:r>
              <w:rPr>
                <w:rFonts w:eastAsia="Times New Roman"/>
                <w:color w:val="auto"/>
              </w:rPr>
              <w:t>Тоискина</w:t>
            </w:r>
            <w:proofErr w:type="spellEnd"/>
          </w:p>
        </w:tc>
        <w:tc>
          <w:tcPr>
            <w:tcW w:w="1390" w:type="dxa"/>
            <w:shd w:val="clear" w:color="auto" w:fill="auto"/>
          </w:tcPr>
          <w:p w14:paraId="1A0BB7CF" w14:textId="5D70E85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2409" w:type="dxa"/>
            <w:shd w:val="clear" w:color="auto" w:fill="auto"/>
          </w:tcPr>
          <w:p w14:paraId="4E974B94" w14:textId="779C35A3" w:rsidR="00012A1C" w:rsidRPr="002A3D94" w:rsidRDefault="00F61B71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Самарская обл. Ставропольский р-н, с. </w:t>
            </w:r>
            <w:r w:rsidR="00E0263C">
              <w:rPr>
                <w:rFonts w:eastAsia="Times New Roman"/>
                <w:color w:val="auto"/>
              </w:rPr>
              <w:t>Александровка, ул. Пионерск</w:t>
            </w:r>
            <w:bookmarkStart w:id="1" w:name="_GoBack"/>
            <w:bookmarkEnd w:id="1"/>
            <w:r>
              <w:rPr>
                <w:rFonts w:eastAsia="Times New Roman"/>
                <w:color w:val="auto"/>
              </w:rPr>
              <w:t>ая</w:t>
            </w:r>
          </w:p>
        </w:tc>
        <w:tc>
          <w:tcPr>
            <w:tcW w:w="3119" w:type="dxa"/>
            <w:shd w:val="clear" w:color="auto" w:fill="auto"/>
          </w:tcPr>
          <w:p w14:paraId="1D3B3C44" w14:textId="17E8C914" w:rsidR="00543EED" w:rsidRPr="002A3D94" w:rsidRDefault="00543EED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3402" w:type="dxa"/>
            <w:shd w:val="clear" w:color="auto" w:fill="auto"/>
          </w:tcPr>
          <w:p w14:paraId="0483CBD5" w14:textId="25C68E56" w:rsidR="00012A1C" w:rsidRPr="002A3D94" w:rsidRDefault="00543EED" w:rsidP="00543EED">
            <w:pPr>
              <w:jc w:val="center"/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-</w:t>
            </w:r>
          </w:p>
        </w:tc>
        <w:tc>
          <w:tcPr>
            <w:tcW w:w="2664" w:type="dxa"/>
            <w:shd w:val="clear" w:color="auto" w:fill="auto"/>
          </w:tcPr>
          <w:p w14:paraId="4F2F56A9" w14:textId="25E646BD" w:rsidR="00012A1C" w:rsidRPr="002A3D94" w:rsidRDefault="00030843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09524812" w14:textId="77777777" w:rsidTr="00F503C3">
        <w:tc>
          <w:tcPr>
            <w:tcW w:w="15309" w:type="dxa"/>
            <w:gridSpan w:val="7"/>
            <w:shd w:val="clear" w:color="auto" w:fill="auto"/>
          </w:tcPr>
          <w:p w14:paraId="6D4D3751" w14:textId="77777777" w:rsidR="00012A1C" w:rsidRPr="00334FEB" w:rsidRDefault="00012A1C" w:rsidP="00F503C3">
            <w:pPr>
              <w:pStyle w:val="a4"/>
              <w:shd w:val="clear" w:color="auto" w:fill="auto"/>
              <w:spacing w:line="264" w:lineRule="auto"/>
              <w:ind w:firstLine="0"/>
              <w:rPr>
                <w:sz w:val="22"/>
                <w:szCs w:val="22"/>
              </w:rPr>
            </w:pPr>
            <w:r w:rsidRPr="00334FEB">
              <w:rPr>
                <w:sz w:val="22"/>
                <w:szCs w:val="22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14:paraId="46501569" w14:textId="77777777" w:rsidR="00012A1C" w:rsidRPr="00334FEB" w:rsidRDefault="00012A1C" w:rsidP="00F503C3">
            <w:pPr>
              <w:jc w:val="both"/>
              <w:rPr>
                <w:rFonts w:eastAsia="Times New Roman"/>
                <w:color w:val="auto"/>
                <w:sz w:val="22"/>
                <w:szCs w:val="22"/>
              </w:rPr>
            </w:pPr>
            <w:r w:rsidRPr="00334FEB">
              <w:rPr>
                <w:rFonts w:eastAsia="Times New Roman"/>
                <w:color w:val="auto"/>
                <w:sz w:val="22"/>
                <w:szCs w:val="22"/>
              </w:rPr>
              <w:t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посетителей экспозиции проекта</w:t>
            </w:r>
          </w:p>
        </w:tc>
      </w:tr>
      <w:bookmarkEnd w:id="0"/>
    </w:tbl>
    <w:p w14:paraId="30315913" w14:textId="77777777" w:rsidR="00B05BEC" w:rsidRDefault="00B05BEC" w:rsidP="00F61B71"/>
    <w:sectPr w:rsidR="00B05BEC" w:rsidSect="003964BE">
      <w:pgSz w:w="16838" w:h="11906" w:orient="landscape"/>
      <w:pgMar w:top="127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A1C"/>
    <w:rsid w:val="00012A1C"/>
    <w:rsid w:val="00030843"/>
    <w:rsid w:val="00105B21"/>
    <w:rsid w:val="00187526"/>
    <w:rsid w:val="00264832"/>
    <w:rsid w:val="002B7BFC"/>
    <w:rsid w:val="00334FEB"/>
    <w:rsid w:val="003964BE"/>
    <w:rsid w:val="0052530A"/>
    <w:rsid w:val="00543EED"/>
    <w:rsid w:val="006C4D43"/>
    <w:rsid w:val="00742F5D"/>
    <w:rsid w:val="0081186C"/>
    <w:rsid w:val="00B05BEC"/>
    <w:rsid w:val="00B56163"/>
    <w:rsid w:val="00D17716"/>
    <w:rsid w:val="00E0263C"/>
    <w:rsid w:val="00E0644B"/>
    <w:rsid w:val="00F61B71"/>
    <w:rsid w:val="00FF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9AF62"/>
  <w15:chartTrackingRefBased/>
  <w15:docId w15:val="{18B673F2-81D5-4FF7-BD53-8505110F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A1C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дпись к таблице_"/>
    <w:link w:val="a4"/>
    <w:rsid w:val="00012A1C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4">
    <w:name w:val="Подпись к таблице"/>
    <w:basedOn w:val="a"/>
    <w:link w:val="a3"/>
    <w:rsid w:val="00012A1C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kern w:val="2"/>
      <w:sz w:val="26"/>
      <w:szCs w:val="26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Александровка</cp:lastModifiedBy>
  <cp:revision>2</cp:revision>
  <cp:lastPrinted>2024-07-30T06:05:00Z</cp:lastPrinted>
  <dcterms:created xsi:type="dcterms:W3CDTF">2024-08-13T10:13:00Z</dcterms:created>
  <dcterms:modified xsi:type="dcterms:W3CDTF">2024-08-13T10:13:00Z</dcterms:modified>
</cp:coreProperties>
</file>