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6C485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6C4852">
        <w:rPr>
          <w:rFonts w:ascii="Times New Roman" w:hAnsi="Times New Roman" w:cs="Times New Roman"/>
        </w:rPr>
        <w:t>АЛЕКСАНДРОВКА</w:t>
      </w:r>
    </w:p>
    <w:p w:rsidR="003E0C20" w:rsidRDefault="003E0C20" w:rsidP="006C485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6C4852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9946BE" w:rsidRPr="00011CCA" w:rsidRDefault="009946BE" w:rsidP="009946BE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 w:rsidRPr="00011CCA">
        <w:rPr>
          <w:sz w:val="24"/>
          <w:szCs w:val="24"/>
        </w:rPr>
        <w:t xml:space="preserve">Об утверждении порядка по предоставлению решения о согласовании архитектурно-градостроительного облика объекта капитального строительства на территории сельского поселения </w:t>
      </w:r>
      <w:r w:rsidR="006C4852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</w:t>
      </w:r>
      <w:r w:rsidRPr="00011CCA">
        <w:rPr>
          <w:sz w:val="24"/>
          <w:szCs w:val="24"/>
        </w:rPr>
        <w:t xml:space="preserve"> муниципального района </w:t>
      </w:r>
      <w:proofErr w:type="gramStart"/>
      <w:r w:rsidRPr="00011CCA">
        <w:rPr>
          <w:sz w:val="24"/>
          <w:szCs w:val="24"/>
        </w:rPr>
        <w:t>Ставропольский</w:t>
      </w:r>
      <w:proofErr w:type="gramEnd"/>
      <w:r w:rsidRPr="00011CCA">
        <w:rPr>
          <w:sz w:val="24"/>
          <w:szCs w:val="24"/>
        </w:rPr>
        <w:t xml:space="preserve"> Самарской области</w:t>
      </w:r>
    </w:p>
    <w:p w:rsidR="009946BE" w:rsidRPr="00011CCA" w:rsidRDefault="009946BE" w:rsidP="009946BE">
      <w:pPr>
        <w:pStyle w:val="20"/>
        <w:shd w:val="clear" w:color="auto" w:fill="auto"/>
        <w:spacing w:before="0" w:after="0" w:line="240" w:lineRule="auto"/>
        <w:ind w:firstLine="740"/>
        <w:jc w:val="both"/>
        <w:rPr>
          <w:sz w:val="24"/>
          <w:szCs w:val="24"/>
        </w:rPr>
      </w:pPr>
      <w:r w:rsidRPr="00011CCA">
        <w:rPr>
          <w:sz w:val="24"/>
          <w:szCs w:val="24"/>
        </w:rPr>
        <w:t xml:space="preserve">В целях реализации статьи 3.2 Закона Самарской области «О градостроительной деятельности на территории Самарской области»,  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 w:rsidR="006C4852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</w:t>
      </w:r>
      <w:r w:rsidRPr="00011CCA">
        <w:rPr>
          <w:sz w:val="24"/>
          <w:szCs w:val="24"/>
        </w:rPr>
        <w:t xml:space="preserve">муниципального района Ставропольский Самарской области, </w:t>
      </w:r>
      <w:r>
        <w:rPr>
          <w:sz w:val="24"/>
          <w:szCs w:val="24"/>
        </w:rPr>
        <w:t xml:space="preserve">Администрация сельского </w:t>
      </w:r>
      <w:r w:rsidRPr="00011CCA">
        <w:rPr>
          <w:sz w:val="24"/>
          <w:szCs w:val="24"/>
        </w:rPr>
        <w:t xml:space="preserve">поселения </w:t>
      </w:r>
      <w:r w:rsidR="006C4852">
        <w:rPr>
          <w:sz w:val="24"/>
          <w:szCs w:val="24"/>
        </w:rPr>
        <w:t>Александровка</w:t>
      </w:r>
      <w:r w:rsidR="00EE6C07">
        <w:rPr>
          <w:sz w:val="24"/>
          <w:szCs w:val="24"/>
        </w:rPr>
        <w:t xml:space="preserve"> </w:t>
      </w:r>
    </w:p>
    <w:p w:rsidR="009946BE" w:rsidRPr="00011CCA" w:rsidRDefault="009946BE" w:rsidP="009946BE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>
        <w:rPr>
          <w:sz w:val="24"/>
          <w:szCs w:val="24"/>
        </w:rPr>
        <w:t>ПОСТАНОВЛЯЕТ</w:t>
      </w:r>
      <w:r w:rsidRPr="00011CCA">
        <w:rPr>
          <w:sz w:val="24"/>
          <w:szCs w:val="24"/>
        </w:rPr>
        <w:t>:</w:t>
      </w:r>
    </w:p>
    <w:p w:rsidR="009946BE" w:rsidRPr="00011CCA" w:rsidRDefault="009946BE" w:rsidP="009946BE">
      <w:pPr>
        <w:pStyle w:val="20"/>
        <w:numPr>
          <w:ilvl w:val="0"/>
          <w:numId w:val="1"/>
        </w:numPr>
        <w:shd w:val="clear" w:color="auto" w:fill="auto"/>
        <w:spacing w:before="0" w:after="408" w:line="240" w:lineRule="auto"/>
        <w:jc w:val="both"/>
        <w:rPr>
          <w:sz w:val="24"/>
          <w:szCs w:val="24"/>
        </w:rPr>
      </w:pPr>
      <w:r w:rsidRPr="00011CCA">
        <w:rPr>
          <w:sz w:val="24"/>
          <w:szCs w:val="24"/>
        </w:rPr>
        <w:t xml:space="preserve">Утвердить Порядок предоставления решения о согласовании архитектурно-градостроительного облика </w:t>
      </w:r>
      <w:r>
        <w:rPr>
          <w:sz w:val="24"/>
          <w:szCs w:val="24"/>
        </w:rPr>
        <w:t xml:space="preserve">объекта </w:t>
      </w:r>
      <w:r w:rsidRPr="00011CCA">
        <w:rPr>
          <w:sz w:val="24"/>
          <w:szCs w:val="24"/>
        </w:rPr>
        <w:t xml:space="preserve">капитального строительства  на территории сельского поселения </w:t>
      </w:r>
      <w:r w:rsidR="006C4852">
        <w:rPr>
          <w:sz w:val="24"/>
          <w:szCs w:val="24"/>
        </w:rPr>
        <w:t>Александровка</w:t>
      </w:r>
      <w:r w:rsidRPr="00011CCA">
        <w:rPr>
          <w:sz w:val="24"/>
          <w:szCs w:val="24"/>
        </w:rPr>
        <w:t xml:space="preserve"> муниципального района </w:t>
      </w:r>
      <w:proofErr w:type="gramStart"/>
      <w:r w:rsidRPr="00011CCA">
        <w:rPr>
          <w:sz w:val="24"/>
          <w:szCs w:val="24"/>
        </w:rPr>
        <w:t>Ставропольский</w:t>
      </w:r>
      <w:proofErr w:type="gramEnd"/>
      <w:r w:rsidRPr="00011CCA">
        <w:rPr>
          <w:sz w:val="24"/>
          <w:szCs w:val="24"/>
        </w:rPr>
        <w:t xml:space="preserve"> Самарской области», согласно приложения.</w:t>
      </w:r>
    </w:p>
    <w:p w:rsidR="009946BE" w:rsidRPr="00DD4860" w:rsidRDefault="009946BE" w:rsidP="009946BE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eastAsiaTheme="minorEastAsia" w:hAnsi="Times New Roman"/>
          <w:szCs w:val="24"/>
        </w:rPr>
        <w:t xml:space="preserve">2.      </w:t>
      </w:r>
      <w:r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>
        <w:rPr>
          <w:rFonts w:ascii="Times New Roman" w:eastAsiaTheme="minorEastAsia" w:hAnsi="Times New Roman"/>
          <w:szCs w:val="24"/>
        </w:rPr>
        <w:t xml:space="preserve">Постановление </w:t>
      </w:r>
      <w:r w:rsidRPr="00DD4860">
        <w:rPr>
          <w:rFonts w:ascii="Times New Roman" w:eastAsiaTheme="minorEastAsia" w:hAnsi="Times New Roman"/>
          <w:szCs w:val="24"/>
        </w:rPr>
        <w:t>в газете «</w:t>
      </w:r>
      <w:r w:rsidR="006C4852">
        <w:rPr>
          <w:rFonts w:ascii="Times New Roman" w:eastAsiaTheme="minorEastAsia" w:hAnsi="Times New Roman"/>
          <w:szCs w:val="24"/>
        </w:rPr>
        <w:t>Александровский вестник</w:t>
      </w:r>
      <w:r w:rsidRPr="00DD4860">
        <w:rPr>
          <w:rFonts w:ascii="Times New Roman" w:eastAsiaTheme="minorEastAsia" w:hAnsi="Times New Roman"/>
          <w:szCs w:val="24"/>
        </w:rPr>
        <w:t xml:space="preserve">» </w:t>
      </w:r>
      <w:r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</w:t>
      </w:r>
      <w:r w:rsidR="006C4852">
        <w:rPr>
          <w:rFonts w:ascii="Times New Roman" w:hAnsi="Times New Roman"/>
          <w:szCs w:val="24"/>
        </w:rPr>
        <w:t>Александровка</w:t>
      </w:r>
      <w:r w:rsidRPr="00DD4860">
        <w:rPr>
          <w:rFonts w:ascii="Times New Roman" w:hAnsi="Times New Roman"/>
          <w:szCs w:val="24"/>
        </w:rPr>
        <w:t xml:space="preserve"> в сети Интернет </w:t>
      </w:r>
      <w:r w:rsidR="006C4852" w:rsidRPr="004605FD">
        <w:rPr>
          <w:rFonts w:ascii="Times New Roman" w:hAnsi="Times New Roman"/>
          <w:szCs w:val="24"/>
          <w:lang w:val="en-US"/>
        </w:rPr>
        <w:t>http</w:t>
      </w:r>
      <w:r w:rsidR="006C4852" w:rsidRPr="004605FD">
        <w:rPr>
          <w:rFonts w:ascii="Times New Roman" w:hAnsi="Times New Roman"/>
          <w:szCs w:val="24"/>
        </w:rPr>
        <w:t>://</w:t>
      </w:r>
      <w:proofErr w:type="spellStart"/>
      <w:r w:rsidR="006C4852" w:rsidRPr="004605FD">
        <w:rPr>
          <w:rFonts w:ascii="Times New Roman" w:hAnsi="Times New Roman"/>
          <w:szCs w:val="24"/>
          <w:lang w:val="en-US"/>
        </w:rPr>
        <w:t>aleksandrovka</w:t>
      </w:r>
      <w:proofErr w:type="spellEnd"/>
      <w:r w:rsidR="006C4852" w:rsidRPr="004605FD">
        <w:rPr>
          <w:rFonts w:ascii="Times New Roman" w:hAnsi="Times New Roman"/>
          <w:szCs w:val="24"/>
        </w:rPr>
        <w:t>.</w:t>
      </w:r>
      <w:proofErr w:type="spellStart"/>
      <w:r w:rsidR="006C4852" w:rsidRPr="004605FD">
        <w:rPr>
          <w:rFonts w:ascii="Times New Roman" w:hAnsi="Times New Roman"/>
          <w:szCs w:val="24"/>
          <w:lang w:val="en-US"/>
        </w:rPr>
        <w:t>stavrsp</w:t>
      </w:r>
      <w:proofErr w:type="spellEnd"/>
      <w:r w:rsidR="006C4852" w:rsidRPr="004605FD">
        <w:rPr>
          <w:rFonts w:ascii="Times New Roman" w:hAnsi="Times New Roman"/>
          <w:szCs w:val="24"/>
        </w:rPr>
        <w:t>.</w:t>
      </w:r>
      <w:proofErr w:type="spellStart"/>
      <w:r w:rsidR="006C4852" w:rsidRPr="004605FD">
        <w:rPr>
          <w:rFonts w:ascii="Times New Roman" w:hAnsi="Times New Roman"/>
          <w:szCs w:val="24"/>
          <w:lang w:val="en-US"/>
        </w:rPr>
        <w:t>ru</w:t>
      </w:r>
      <w:proofErr w:type="spellEnd"/>
      <w:r w:rsidR="006C4852" w:rsidRPr="004605FD">
        <w:rPr>
          <w:rFonts w:ascii="Times New Roman" w:hAnsi="Times New Roman"/>
          <w:szCs w:val="24"/>
        </w:rPr>
        <w:t>.</w:t>
      </w:r>
    </w:p>
    <w:p w:rsidR="009946BE" w:rsidRPr="008A265E" w:rsidRDefault="009946BE" w:rsidP="009946BE">
      <w:pPr>
        <w:pStyle w:val="3"/>
        <w:spacing w:line="276" w:lineRule="auto"/>
        <w:rPr>
          <w:szCs w:val="24"/>
        </w:rPr>
      </w:pPr>
    </w:p>
    <w:p w:rsidR="009946BE" w:rsidRDefault="009946BE" w:rsidP="009946BE">
      <w:r>
        <w:t xml:space="preserve"> </w:t>
      </w:r>
    </w:p>
    <w:p w:rsidR="009946BE" w:rsidRDefault="009946BE" w:rsidP="009946BE"/>
    <w:p w:rsidR="009946BE" w:rsidRDefault="009946BE" w:rsidP="009946BE">
      <w:r>
        <w:t>Глава сельского поселения</w:t>
      </w:r>
    </w:p>
    <w:p w:rsidR="009946BE" w:rsidRDefault="006C4852" w:rsidP="009946BE">
      <w:r>
        <w:t>Александровка</w:t>
      </w:r>
    </w:p>
    <w:p w:rsidR="009946BE" w:rsidRDefault="009946BE" w:rsidP="009946BE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946BE" w:rsidRDefault="009946BE" w:rsidP="009946BE">
      <w:r>
        <w:t xml:space="preserve">Самарской области                                                                   </w:t>
      </w:r>
      <w:r w:rsidR="006C4852">
        <w:t xml:space="preserve">           </w:t>
      </w:r>
      <w:r>
        <w:t xml:space="preserve"> А.</w:t>
      </w:r>
      <w:r w:rsidR="006C4852">
        <w:t xml:space="preserve"> А. Криушев</w:t>
      </w:r>
    </w:p>
    <w:p w:rsidR="009946BE" w:rsidRDefault="009946BE" w:rsidP="009946BE"/>
    <w:p w:rsidR="009946BE" w:rsidRDefault="009946BE" w:rsidP="009946BE"/>
    <w:p w:rsidR="009946BE" w:rsidRDefault="009946BE" w:rsidP="009946BE"/>
    <w:p w:rsidR="009946BE" w:rsidRDefault="009946BE" w:rsidP="009946BE"/>
    <w:p w:rsidR="009946BE" w:rsidRPr="002916FD" w:rsidRDefault="009946BE" w:rsidP="009946BE">
      <w:pPr>
        <w:pStyle w:val="a7"/>
        <w:jc w:val="center"/>
      </w:pPr>
    </w:p>
    <w:p w:rsidR="009946BE" w:rsidRDefault="009946BE" w:rsidP="009946BE">
      <w:pPr>
        <w:pStyle w:val="a7"/>
        <w:jc w:val="right"/>
      </w:pPr>
    </w:p>
    <w:p w:rsidR="009946BE" w:rsidRDefault="009946BE" w:rsidP="009946BE">
      <w:pPr>
        <w:pStyle w:val="a7"/>
        <w:jc w:val="right"/>
      </w:pPr>
    </w:p>
    <w:p w:rsidR="006C4852" w:rsidRDefault="006C4852" w:rsidP="009946BE">
      <w:pPr>
        <w:pStyle w:val="a7"/>
        <w:jc w:val="right"/>
      </w:pPr>
    </w:p>
    <w:p w:rsidR="006C4852" w:rsidRDefault="006C4852" w:rsidP="009946BE">
      <w:pPr>
        <w:pStyle w:val="a7"/>
        <w:jc w:val="right"/>
      </w:pPr>
    </w:p>
    <w:p w:rsidR="009946BE" w:rsidRPr="002916FD" w:rsidRDefault="009946BE" w:rsidP="009946BE">
      <w:pPr>
        <w:pStyle w:val="a7"/>
        <w:jc w:val="right"/>
      </w:pPr>
      <w:r w:rsidRPr="002916FD">
        <w:lastRenderedPageBreak/>
        <w:t xml:space="preserve">Приложение 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к  </w:t>
      </w:r>
      <w:r>
        <w:t xml:space="preserve">постановлению администрации 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сельского поселения </w:t>
      </w:r>
      <w:r w:rsidR="006C4852">
        <w:t>Александровка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муниципального района </w:t>
      </w:r>
      <w:proofErr w:type="gramStart"/>
      <w:r w:rsidRPr="002916FD">
        <w:t>Ставропольский</w:t>
      </w:r>
      <w:proofErr w:type="gramEnd"/>
    </w:p>
    <w:p w:rsidR="009946BE" w:rsidRPr="002916FD" w:rsidRDefault="009946BE" w:rsidP="009946BE">
      <w:pPr>
        <w:pStyle w:val="a7"/>
        <w:jc w:val="right"/>
      </w:pPr>
      <w:r w:rsidRPr="002916FD">
        <w:t>Самарской области</w:t>
      </w:r>
    </w:p>
    <w:p w:rsidR="009946BE" w:rsidRPr="002916FD" w:rsidRDefault="009946BE" w:rsidP="009946BE">
      <w:pPr>
        <w:pStyle w:val="a7"/>
        <w:jc w:val="right"/>
        <w:rPr>
          <w:sz w:val="28"/>
          <w:szCs w:val="28"/>
        </w:rPr>
      </w:pPr>
      <w:r w:rsidRPr="002916FD">
        <w:t>от  ____________ №____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2"/>
      <w:bookmarkEnd w:id="0"/>
      <w:r w:rsidRPr="008D1BAB">
        <w:rPr>
          <w:rFonts w:ascii="Times New Roman" w:hAnsi="Times New Roman" w:cs="Times New Roman"/>
          <w:sz w:val="24"/>
          <w:szCs w:val="24"/>
        </w:rPr>
        <w:t>ПОРЯДОК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ПРЕДОСТАВЛЕНИЯ РЕШЕНИЯ О СОГЛАСОВАНИИ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АРХИТЕКТУРНО-ГРАДОСТРОИТЕЛЬНОГО ОБЛИКА ОБЪЕКТА</w:t>
      </w:r>
    </w:p>
    <w:p w:rsidR="009946BE" w:rsidRPr="008A0F42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КАПИТАЛЬНОГО 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8A0F42">
        <w:rPr>
          <w:sz w:val="24"/>
          <w:szCs w:val="24"/>
        </w:rPr>
        <w:t xml:space="preserve"> </w:t>
      </w:r>
      <w:r w:rsidRPr="008A0F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A0F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A0F4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946BE" w:rsidRPr="008D1BAB" w:rsidRDefault="009946BE" w:rsidP="009946B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7"/>
      <w:bookmarkEnd w:id="1"/>
      <w:r w:rsidRPr="008D1BAB">
        <w:rPr>
          <w:rFonts w:ascii="Times New Roman" w:hAnsi="Times New Roman" w:cs="Times New Roman"/>
          <w:sz w:val="24"/>
          <w:szCs w:val="24"/>
        </w:rPr>
        <w:t>1. Процедура предоставления решения о согласовании архитектурно-градостроительного облика объекта капитального строительства осуществляется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8D1BA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4F5F51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(далее в настоящем Порядке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sz w:val="24"/>
          <w:szCs w:val="24"/>
        </w:rPr>
        <w:t>дминистрация</w:t>
      </w:r>
      <w:r w:rsidRPr="008D1BAB">
        <w:rPr>
          <w:rFonts w:ascii="Times New Roman" w:hAnsi="Times New Roman" w:cs="Times New Roman"/>
          <w:sz w:val="24"/>
          <w:szCs w:val="24"/>
        </w:rPr>
        <w:t xml:space="preserve">) при условии определения правилами благоустройства, </w:t>
      </w:r>
      <w:r w:rsidRPr="004F5F51">
        <w:rPr>
          <w:rFonts w:ascii="Times New Roman" w:hAnsi="Times New Roman" w:cs="Times New Roman"/>
          <w:sz w:val="24"/>
          <w:szCs w:val="24"/>
        </w:rPr>
        <w:t xml:space="preserve">утвержденными Решением Собрания представителей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4F5F51">
        <w:t xml:space="preserve"> </w:t>
      </w:r>
      <w:r w:rsidRPr="004F5F5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3635D">
        <w:rPr>
          <w:rFonts w:ascii="Times New Roman" w:hAnsi="Times New Roman" w:cs="Times New Roman"/>
          <w:sz w:val="24"/>
          <w:szCs w:val="24"/>
        </w:rPr>
        <w:t>,</w:t>
      </w:r>
      <w:r w:rsidRPr="00521738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D1BAB">
        <w:rPr>
          <w:rFonts w:ascii="Times New Roman" w:hAnsi="Times New Roman" w:cs="Times New Roman"/>
          <w:sz w:val="24"/>
          <w:szCs w:val="24"/>
        </w:rPr>
        <w:t xml:space="preserve">требований к внешнему виду фасадов зданий и сооружений, на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соответствие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которым проверяется архитектурно-градостроительный облик планируемого к строительству (реконструкции) или капитальному ремонту (при ремонте фасада) объекта. Требования к внешнему виду фасадов зданий и сооружений могут быть определены применительно к отдельным категориям зданий и сооружений и (или) частям </w:t>
      </w:r>
      <w:r w:rsidRPr="004F5F51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8D1BAB">
        <w:rPr>
          <w:rFonts w:ascii="Times New Roman" w:hAnsi="Times New Roman" w:cs="Times New Roman"/>
          <w:sz w:val="24"/>
          <w:szCs w:val="24"/>
        </w:rPr>
        <w:t>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38"/>
      <w:bookmarkEnd w:id="2"/>
      <w:r w:rsidRPr="008D1BAB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Процедура предоставления решения о согласовании архитектурно-градостроительного облика объекта капитального строительства не применяется в случае отсутствия в правилах благоустройства, утвержденных</w:t>
      </w:r>
      <w:r w:rsidRPr="00A2032D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4F5F51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, требований к внешнему виду фасадов зданий и сооружений или в случае, если данные требования в соответствии с правилами благоустройства </w:t>
      </w:r>
      <w:r w:rsidRPr="004F5F5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не должны применяться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к планируемому к строительству (реконструкции) или капитальному ремонту (при ремонте фасада) объекту.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3. Процедура предоставления решения о согласовании архитектурно-градостроительного облика объекта капитального строительства осуществляется: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до проведения экспертизы проектной документации в случае, если проведение такой экспертизы в отношении планируемого к строительству (реконструкции) объекта капитального строительства является обязательным в соответствии с законодательством о градостроительной деятельности;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до подачи заявления о выдаче разрешения на строительство планируемого к строительству (реконструкции) объекта капитального строительства в случае, если проведение экспертизы проектной документации в отношении такого объекта капитального строительства не является обязательным в соответствии с законодательством о градостроительной деятельности;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до начала проведения капитального ремонта объекта (при выполнении работ по ремонту фасада).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43"/>
      <w:bookmarkEnd w:id="3"/>
      <w:r w:rsidRPr="008D1BAB">
        <w:rPr>
          <w:rFonts w:ascii="Times New Roman" w:hAnsi="Times New Roman" w:cs="Times New Roman"/>
          <w:sz w:val="24"/>
          <w:szCs w:val="24"/>
        </w:rPr>
        <w:t xml:space="preserve">4. Физическое и юридическое лицо, являющееся собственником объекта капитального строительства и заинтересованное в получении решения о согласовании </w:t>
      </w:r>
      <w:r w:rsidRPr="008D1BAB">
        <w:rPr>
          <w:rFonts w:ascii="Times New Roman" w:hAnsi="Times New Roman" w:cs="Times New Roman"/>
          <w:sz w:val="24"/>
          <w:szCs w:val="24"/>
        </w:rPr>
        <w:lastRenderedPageBreak/>
        <w:t xml:space="preserve">архитектурно-градостроительного облика объекта капитального строительства (далее - заявитель), самостоятельно или через уполномоченного им представителя подает </w:t>
      </w:r>
      <w:r w:rsidRPr="00672168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hyperlink w:anchor="P10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заявление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по форме, предусмотренной Приложением к настоящему Порядку, а также следующие документы: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1) материалы описания архитектурно-градостроительного облика объекта капитального строительства в соответствии с требованиями к таким материалам, предусмотренными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пунктом 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Порядка, в 2 экземплярах;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копию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46"/>
      <w:bookmarkEnd w:id="4"/>
      <w:r w:rsidRPr="008D1BAB">
        <w:rPr>
          <w:rFonts w:ascii="Times New Roman" w:hAnsi="Times New Roman" w:cs="Times New Roman"/>
          <w:sz w:val="24"/>
          <w:szCs w:val="24"/>
        </w:rPr>
        <w:t>5. Материалы описания архитектурно-градостроительного облика объекта капитального строительства оформляются в виде буклета (альбома) и должны иметь следующий состав и содержание: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схема ситуационного плана в масштабе 1:2000;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развертка фасадов с цветовым решением в масштабе 1:200 или 1:100;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фотографии фактического состояния фасадов (в случае осуществления реконструкции объекта капитального строительства).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Материалы буклета (альбома) дополняются краткой пояснительной запиской с описанием архитектурно-градостроительного облика объекта и сведениями о применяемых материалах.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Развертка фасадов с цветовым решением должна отображать оконные проемы, балконы и лоджии (с отображением их остекления, если оно предполагается).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6. Не допускается требовать с заявителя представления иных документов, за исключением предусмотренных </w:t>
      </w:r>
      <w:hyperlink w:anchor="P4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4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7. Решение о согласовании архитектурно-градостроительного облика объекта капитального строительства оформляется проставлением штампа о согласовании архитектурно-градостроительного облика объекта капитального строительства на титульном листе буклета (альбома):</w:t>
      </w:r>
    </w:p>
    <w:p w:rsidR="004C6ED9" w:rsidRPr="008D1BAB" w:rsidRDefault="004C6ED9" w:rsidP="004C6ED9">
      <w:pPr>
        <w:pStyle w:val="ConsPlusNonformat"/>
        <w:spacing w:before="20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                    СОГЛАСОВАНО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_________________________________________________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(должность, Ф.И.О. и подпись уполномоченного лица</w:t>
      </w:r>
      <w:proofErr w:type="gramEnd"/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_________________________________________________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                 органа местного самоуправления)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М.П.</w:t>
      </w: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D1BAB">
        <w:rPr>
          <w:rFonts w:ascii="Times New Roman" w:hAnsi="Times New Roman" w:cs="Times New Roman"/>
          <w:sz w:val="24"/>
          <w:szCs w:val="24"/>
        </w:rPr>
        <w:t xml:space="preserve">Решение о согласовании или об отказе в согласовании архитектурно-градостроительного облика объекта капитального строительства принимается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8D1BAB">
        <w:rPr>
          <w:rFonts w:ascii="Times New Roman" w:hAnsi="Times New Roman" w:cs="Times New Roman"/>
          <w:sz w:val="24"/>
          <w:szCs w:val="24"/>
        </w:rPr>
        <w:t xml:space="preserve">в течение 7 рабочих дней со дня регистрации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8D1BAB">
        <w:rPr>
          <w:rFonts w:ascii="Times New Roman" w:hAnsi="Times New Roman" w:cs="Times New Roman"/>
          <w:sz w:val="24"/>
          <w:szCs w:val="24"/>
        </w:rPr>
        <w:t>заявления о выдаче решения о согласовании архитектурно-градостроительного облика объекта капитального строительства и в течение 3 рабочих дней со дня принятия указанного решения по выбору заявителя выдается на руки или направляется заявителю заказным письмом с приложением одного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экземпляра буклета (альбома).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8. Процедура предоставления решения о согласовании архитектурно-градостроительного облика объекта капитального строительства осуществляется без взимания платы с заявителя.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62"/>
      <w:bookmarkEnd w:id="5"/>
      <w:r w:rsidRPr="008D1BAB">
        <w:rPr>
          <w:rFonts w:ascii="Times New Roman" w:hAnsi="Times New Roman" w:cs="Times New Roman"/>
          <w:sz w:val="24"/>
          <w:szCs w:val="24"/>
        </w:rPr>
        <w:lastRenderedPageBreak/>
        <w:t>9. Основаниями для отказа в согласовании архитектурно-градостроительного облика объекта капитального строительства являются: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обращение в орган, не уполномоченный на принятие решения о согласовании архитектурно-градостроительного облика объекта капитального строительства;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с заявлением о согласовании архитектурно-градостроительного облика объекта капитального строительства обратилось лицо, не являющееся собственником объекта капитального строительства;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1BAB">
        <w:rPr>
          <w:rFonts w:ascii="Times New Roman" w:hAnsi="Times New Roman" w:cs="Times New Roman"/>
          <w:sz w:val="24"/>
          <w:szCs w:val="24"/>
        </w:rPr>
        <w:t xml:space="preserve">предоставление документов, предусмотренных </w:t>
      </w:r>
      <w:hyperlink w:anchor="P4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4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4) строительство (реконструкция) или капитальный ремонт объекта капитального строительства не требует принятия решения о согласовании архитектурно-градостроительного облика объекта капитального строительства в соответствии с </w:t>
      </w:r>
      <w:hyperlink w:anchor="P37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1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38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2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5) содержание материалов описания архитектурно-градостроительного облика объекта капитального строительства противоречит требованиям к внешнему виду фасадов зданий и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сооружений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утвержденных </w:t>
      </w:r>
      <w:r w:rsidRPr="00672168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6C4852">
        <w:rPr>
          <w:rFonts w:ascii="Times New Roman" w:hAnsi="Times New Roman" w:cs="Times New Roman"/>
          <w:sz w:val="24"/>
          <w:szCs w:val="24"/>
        </w:rPr>
        <w:t>Александровка</w:t>
      </w:r>
      <w:r w:rsidRPr="0067216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правил благоустройства.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Отказ в согласовании архитектурно-градостроительного облика объекта капитального строительства по основаниям, не предусмотренным настоящим пунктом, не допускается.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10. В решении об отказе в согласовании архитектурно-градостроительного облика объекта капитального строительства должно быть указано основание такого отказа, предусмотренное </w:t>
      </w:r>
      <w:hyperlink w:anchor="P62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пунктом 9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4C6ED9" w:rsidRPr="00432DD0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11. </w:t>
      </w:r>
      <w:r w:rsidRPr="003363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Администрация в течение пяти рабочих дней с момента подписания правового акта администрации о согласовании архитектурно-градостроительного облика объекта капитального строительства направляет </w:t>
      </w:r>
      <w:r w:rsidRPr="00432DD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дминистрации муниципального района </w:t>
      </w:r>
      <w:proofErr w:type="gramStart"/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Ставропольский</w:t>
      </w:r>
      <w:proofErr w:type="gramEnd"/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Самарской области, уполномоченной</w:t>
      </w:r>
      <w:r w:rsidRPr="003363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на ведение государственной информационной системы обеспечения градостроительной деятельности, сведения о принятии данного решения.</w:t>
      </w:r>
    </w:p>
    <w:p w:rsidR="004C6ED9" w:rsidRPr="008D1BAB" w:rsidRDefault="004C6ED9" w:rsidP="004C6ED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8D1BAB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6C4852" w:rsidRDefault="006C4852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6C4852" w:rsidRDefault="006C4852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Pr="008D1BAB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lastRenderedPageBreak/>
        <w:t>Приложение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к Порядку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предоставления решения о согласовании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архитектурно-градостроительного облика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объекта капитального строительства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8D1BAB">
        <w:rPr>
          <w:rFonts w:ascii="Times New Roman" w:hAnsi="Times New Roman" w:cs="Times New Roman"/>
          <w:sz w:val="22"/>
          <w:szCs w:val="22"/>
        </w:rPr>
        <w:t xml:space="preserve">                                        </w:t>
      </w:r>
      <w:r>
        <w:rPr>
          <w:rFonts w:ascii="Times New Roman" w:hAnsi="Times New Roman" w:cs="Times New Roman"/>
        </w:rPr>
        <w:t xml:space="preserve">Главе сельского поселения  </w:t>
      </w:r>
      <w:r w:rsidR="006C4852">
        <w:rPr>
          <w:rFonts w:ascii="Times New Roman" w:hAnsi="Times New Roman" w:cs="Times New Roman"/>
        </w:rPr>
        <w:t>Александровка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(наименование руководителя и уполномоченного органа)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для юридических лиц: наименование, место нахождения,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                           ОГРН, ИНН &lt;1&gt;,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для физических лиц: фамилия, имя и (при наличии) отчество,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дата и место рождения, адрес места жительства (регистрации),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реквизиты документа, удостоверяющего личность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</w:t>
      </w:r>
      <w:proofErr w:type="gramStart"/>
      <w:r w:rsidRPr="00E8627F">
        <w:rPr>
          <w:rFonts w:ascii="Times New Roman" w:hAnsi="Times New Roman" w:cs="Times New Roman"/>
        </w:rPr>
        <w:t>(наименование, серия и номер, дата выдачи,</w:t>
      </w:r>
      <w:proofErr w:type="gramEnd"/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</w:t>
      </w:r>
      <w:proofErr w:type="gramStart"/>
      <w:r w:rsidRPr="00E8627F">
        <w:rPr>
          <w:rFonts w:ascii="Times New Roman" w:hAnsi="Times New Roman" w:cs="Times New Roman"/>
        </w:rPr>
        <w:t>наименование органа, выдавшего документ))</w:t>
      </w:r>
      <w:proofErr w:type="gramEnd"/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                  (номер телефона, факс)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(почтовый адрес и (или) адрес электронной почты для связи)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bookmarkStart w:id="6" w:name="P103"/>
      <w:bookmarkEnd w:id="6"/>
      <w:r w:rsidRPr="00E8627F">
        <w:rPr>
          <w:rFonts w:ascii="Times New Roman" w:hAnsi="Times New Roman" w:cs="Times New Roman"/>
          <w:sz w:val="22"/>
          <w:szCs w:val="22"/>
        </w:rPr>
        <w:t>ЗАЯВЛЕНИЕ</w:t>
      </w: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 предоставлении решения о согласовании архитектурно-градостроительного</w:t>
      </w: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облика объекта капитального строительства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Прошу         предоставить         решение        о        согласовании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архитектурно-градостроительного  облика  объекта капитального строительства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______________   (указать   описание  объекта  капитального  строительства: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многоквартирный  дом,  объект индивидуального жилищного строительства, иной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объект  с  конкретизацией его назначения) ____________ (указать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планируемую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этажность  и площадь объекта капитального строительства), предполагаемого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к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строительству/реконструкции/капитальному  ремонту   (указать 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нужное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>)   на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следующем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 xml:space="preserve"> земельном участке.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Кадастровый номер земельного участка: 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Местоположение  земельного участка: 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(указывается адрес земельного участка; адрес земельного участка указывается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в соответствии со сведениями Единого государственного реестра недвижимости)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Площадь  земельного  участка:  ___________________  кв.  м (указывается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площадь  земельного  участка;  площадь  земельного  участка  указывается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в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соответствии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 xml:space="preserve"> со сведениями Единого государственного реестра недвижимости)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Даю  согласие  на  обработку  моих  персональных  данных,  указанных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в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заявлении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>, в порядке, установленном законодательством Российской  Федерации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 персональных данных. &lt;2&gt;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Приложение:  материалы  описания архитектурно-градостроительного облика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объекта капитального строительства в виде 2 экземпляров буклета (альбома).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_____________________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(подпись)                       (фамилия, имя и (при наличии) отчество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подписавшего лица,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наименование должности подписавшего лица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   либо указание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(для юридических                 ________________________________________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lastRenderedPageBreak/>
        <w:t xml:space="preserve">           лиц)                      на то, что подписавшее лицо является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представителем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по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   доверенности)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--------------------------------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&lt;1&gt; ОГРН и ИНН не указываются в отношении иностранных юридических лиц.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&lt;2</w:t>
      </w:r>
      <w:proofErr w:type="gramStart"/>
      <w:r w:rsidRPr="00E8627F">
        <w:rPr>
          <w:rFonts w:ascii="Times New Roman" w:hAnsi="Times New Roman" w:cs="Times New Roman"/>
          <w:szCs w:val="22"/>
        </w:rPr>
        <w:t>&gt; У</w:t>
      </w:r>
      <w:proofErr w:type="gramEnd"/>
      <w:r w:rsidRPr="00E8627F">
        <w:rPr>
          <w:rFonts w:ascii="Times New Roman" w:hAnsi="Times New Roman" w:cs="Times New Roman"/>
          <w:szCs w:val="22"/>
        </w:rPr>
        <w:t>казывается в случае, если заявителем является физическое лицо.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rmal"/>
        <w:pBdr>
          <w:top w:val="single" w:sz="6" w:space="0" w:color="auto"/>
        </w:pBdr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widowControl w:val="0"/>
        <w:jc w:val="both"/>
      </w:pPr>
    </w:p>
    <w:p w:rsidR="003E0C20" w:rsidRDefault="003E0C20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373EC"/>
    <w:rsid w:val="003864C4"/>
    <w:rsid w:val="003E0C20"/>
    <w:rsid w:val="00405F02"/>
    <w:rsid w:val="00414ECA"/>
    <w:rsid w:val="00443FC7"/>
    <w:rsid w:val="00444ABC"/>
    <w:rsid w:val="00490013"/>
    <w:rsid w:val="004A19DA"/>
    <w:rsid w:val="004C6DA5"/>
    <w:rsid w:val="004C6ED9"/>
    <w:rsid w:val="0050044A"/>
    <w:rsid w:val="00511EC5"/>
    <w:rsid w:val="00592A54"/>
    <w:rsid w:val="00632A90"/>
    <w:rsid w:val="006C4852"/>
    <w:rsid w:val="00755450"/>
    <w:rsid w:val="00767F72"/>
    <w:rsid w:val="0078577C"/>
    <w:rsid w:val="00792ABB"/>
    <w:rsid w:val="0084151E"/>
    <w:rsid w:val="0087771A"/>
    <w:rsid w:val="008D706D"/>
    <w:rsid w:val="0090596D"/>
    <w:rsid w:val="00972FA4"/>
    <w:rsid w:val="009946BE"/>
    <w:rsid w:val="009B25F6"/>
    <w:rsid w:val="009B28AC"/>
    <w:rsid w:val="009C5DF5"/>
    <w:rsid w:val="009E16DA"/>
    <w:rsid w:val="00A003A7"/>
    <w:rsid w:val="00A1128F"/>
    <w:rsid w:val="00A47DB5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44E02"/>
    <w:rsid w:val="00E66B4D"/>
    <w:rsid w:val="00E9361D"/>
    <w:rsid w:val="00EA2130"/>
    <w:rsid w:val="00EC7322"/>
    <w:rsid w:val="00EE6C07"/>
    <w:rsid w:val="00F138D6"/>
    <w:rsid w:val="00F3797D"/>
    <w:rsid w:val="00F60227"/>
    <w:rsid w:val="00F75A2E"/>
    <w:rsid w:val="00FA4EDC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EA213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EDB17-5685-41C2-AB1F-5C72A013B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2090</Words>
  <Characters>11916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2</cp:revision>
  <cp:lastPrinted>2019-06-13T11:40:00Z</cp:lastPrinted>
  <dcterms:created xsi:type="dcterms:W3CDTF">2019-06-13T11:42:00Z</dcterms:created>
  <dcterms:modified xsi:type="dcterms:W3CDTF">2019-06-13T11:42:00Z</dcterms:modified>
</cp:coreProperties>
</file>